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FE" w:rsidRDefault="00E422C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201FE" w:rsidRDefault="00E422C7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“疫情常态化下饭店如何破局”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2021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年度系列培训课程计划</w:t>
      </w:r>
    </w:p>
    <w:p w:rsidR="003201FE" w:rsidRDefault="003201FE">
      <w:pPr>
        <w:pStyle w:val="a0"/>
      </w:pPr>
    </w:p>
    <w:tbl>
      <w:tblPr>
        <w:tblStyle w:val="a5"/>
        <w:tblW w:w="14370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3651"/>
        <w:gridCol w:w="3693"/>
        <w:gridCol w:w="2020"/>
        <w:gridCol w:w="3660"/>
      </w:tblGrid>
      <w:tr w:rsidR="003201FE">
        <w:trPr>
          <w:trHeight w:val="437"/>
          <w:jc w:val="center"/>
        </w:trPr>
        <w:tc>
          <w:tcPr>
            <w:tcW w:w="1346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课程模块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课程主题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课程讲师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课程时间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适合人群</w:t>
            </w:r>
          </w:p>
        </w:tc>
      </w:tr>
      <w:tr w:rsidR="003201FE">
        <w:trPr>
          <w:trHeight w:val="974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模块一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数据营销与渠道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《数字化营销和酒店用户深度运营》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昕</w:t>
            </w:r>
            <w:proofErr w:type="gramEnd"/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香港理工大学酒店及旅游业管理博士、问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途科技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与教育机构创始人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3201FE" w:rsidRDefault="00E422C7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20-21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长沙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延年洋湖公园酒店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:rsidR="003201FE" w:rsidRDefault="00E422C7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酒店总经理、副总经理、市场传讯总监、市场营销负责人、市场营销部经理</w:t>
            </w:r>
          </w:p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885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《饭店业</w:t>
            </w:r>
            <w:r>
              <w:rPr>
                <w:rFonts w:ascii="仿宋" w:eastAsia="仿宋" w:hAnsi="仿宋" w:cs="仿宋" w:hint="eastAsia"/>
                <w:szCs w:val="21"/>
              </w:rPr>
              <w:t>OTA</w:t>
            </w:r>
            <w:r>
              <w:rPr>
                <w:rFonts w:ascii="仿宋" w:eastAsia="仿宋" w:hAnsi="仿宋" w:cs="仿宋" w:hint="eastAsia"/>
                <w:szCs w:val="21"/>
              </w:rPr>
              <w:t>思维的运管逻辑》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顾晓春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亚太单体酒店联盟副主席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885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模块二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人才战略与绩效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《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疫后酒店业人力资源创新管理的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关注点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》</w:t>
            </w:r>
            <w:proofErr w:type="gramEnd"/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徐锦祉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北京励骏酒店总经理、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全国旅游星级饭店评定专家委员主任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17-18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长沙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湖南师范大学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:rsidR="003201FE" w:rsidRDefault="00E422C7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酒店总经理、副总经理、人力资源总监、人力资源部经理</w:t>
            </w:r>
          </w:p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1005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《酒店的绩效改革与持续改进》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唐健雄</w:t>
            </w:r>
            <w:proofErr w:type="gramEnd"/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湖南师范大学旅游学院酒店管理系主任、饭店管理研究所所长、教授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885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基于业务发展的酒店人才模式优化</w:t>
            </w:r>
            <w:r>
              <w:rPr>
                <w:rFonts w:ascii="仿宋" w:eastAsia="仿宋" w:hAnsi="仿宋" w:cs="仿宋" w:hint="eastAsia"/>
                <w:szCs w:val="21"/>
              </w:rPr>
              <w:t>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孟奕爽</w:t>
            </w:r>
          </w:p>
          <w:p w:rsidR="003201FE" w:rsidRDefault="00E422C7" w:rsidP="00E422C7">
            <w:pPr>
              <w:spacing w:line="400" w:lineRule="exact"/>
              <w:ind w:rightChars="-244" w:right="-472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湖南师范大学旅游学院会展经济与管理系</w:t>
            </w:r>
          </w:p>
          <w:p w:rsidR="003201FE" w:rsidRDefault="00E422C7" w:rsidP="00E422C7">
            <w:pPr>
              <w:spacing w:line="400" w:lineRule="exact"/>
              <w:ind w:rightChars="-244" w:right="-472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主任、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学旅行研究院副院长、副教授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988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模块三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财务管理与决策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财务视角下的酒店管理战略</w:t>
            </w:r>
            <w:r>
              <w:rPr>
                <w:rFonts w:ascii="仿宋" w:eastAsia="仿宋" w:hAnsi="仿宋" w:cs="仿宋" w:hint="eastAsia"/>
                <w:szCs w:val="21"/>
              </w:rPr>
              <w:t>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周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涛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中国酒店资产经理人协会会长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,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华天国际酒店管理有限公司总经理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15-16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日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长沙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华天大酒店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:rsidR="003201FE" w:rsidRDefault="00E422C7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酒店总经理、副总经理、财务总监、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财务经理</w:t>
            </w:r>
          </w:p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1067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《迭代进化的降本增效实践途径》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宋雪鸣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南京旅游职业学院教授、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中国注册会计师、高级会计师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904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模块四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服务品质与运营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《服务塑造酒店核心竞争力》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赵莉敏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香港理工大学酒店及旅游业管理博士、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和泰智妍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总经理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26-27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长沙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富丽华大酒店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:rsidR="003201FE" w:rsidRDefault="00E422C7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酒店总经理、副总经理、运营总监、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前厅经理、客房经理、餐饮经理、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szCs w:val="21"/>
              </w:rPr>
              <w:t>质检经理</w:t>
            </w:r>
          </w:p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833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FF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从品质诊断到酒店品质体系搭建</w:t>
            </w:r>
            <w:r>
              <w:rPr>
                <w:rFonts w:ascii="仿宋" w:eastAsia="仿宋" w:hAnsi="仿宋" w:cs="仿宋" w:hint="eastAsia"/>
                <w:szCs w:val="21"/>
              </w:rPr>
              <w:t>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李景岩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和泰智妍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副总经理、人力资源实战专家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873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模块五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收益管理与创新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《酒店收益管理实战》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冉</w:t>
            </w:r>
            <w:proofErr w:type="gramEnd"/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酒店收益管理专家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>23-24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长沙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灰汤华天大酒店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:rsidR="003201FE" w:rsidRDefault="00E422C7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酒店总经理、副总经理、市场营销总监、收益经理</w:t>
            </w:r>
          </w:p>
          <w:p w:rsidR="003201FE" w:rsidRDefault="003201FE" w:rsidP="00E422C7">
            <w:pPr>
              <w:ind w:firstLineChars="100" w:firstLine="193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201FE">
        <w:trPr>
          <w:trHeight w:val="1270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《创新营销策划解密与实战》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超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刘超知识服务机构创始人</w:t>
            </w:r>
          </w:p>
          <w:p w:rsidR="003201FE" w:rsidRDefault="00E422C7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格美集团高级发展顾问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:rsidR="003201FE" w:rsidRDefault="003201F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3201FE" w:rsidRDefault="003201FE"/>
    <w:p w:rsidR="003201FE" w:rsidRDefault="00E422C7" w:rsidP="00E422C7">
      <w:pPr>
        <w:spacing w:line="600" w:lineRule="exact"/>
        <w:ind w:rightChars="-244" w:right="-4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*</w:t>
      </w:r>
      <w:r>
        <w:rPr>
          <w:rFonts w:ascii="仿宋_GB2312" w:eastAsia="仿宋_GB2312" w:hint="eastAsia"/>
          <w:b/>
          <w:bCs/>
          <w:sz w:val="28"/>
          <w:szCs w:val="28"/>
        </w:rPr>
        <w:t>每一期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除相应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主题的培训讲师，还将邀请一位神秘嘉宾作专题分享。</w:t>
      </w:r>
    </w:p>
    <w:p w:rsidR="003201FE" w:rsidRDefault="003201FE"/>
    <w:p w:rsidR="003201FE" w:rsidRDefault="003201FE">
      <w:pPr>
        <w:pStyle w:val="a0"/>
      </w:pPr>
    </w:p>
    <w:p w:rsidR="003201FE" w:rsidRDefault="003201FE">
      <w:pPr>
        <w:pStyle w:val="a0"/>
      </w:pPr>
    </w:p>
    <w:p w:rsidR="003201FE" w:rsidRDefault="003201FE">
      <w:pPr>
        <w:pStyle w:val="a0"/>
      </w:pPr>
    </w:p>
    <w:p w:rsidR="003201FE" w:rsidRDefault="003201FE">
      <w:pPr>
        <w:pStyle w:val="a0"/>
      </w:pPr>
    </w:p>
    <w:p w:rsidR="003201FE" w:rsidRDefault="003201FE">
      <w:pPr>
        <w:pStyle w:val="a0"/>
      </w:pPr>
    </w:p>
    <w:p w:rsidR="003201FE" w:rsidRDefault="003201FE">
      <w:pPr>
        <w:pStyle w:val="a0"/>
        <w:sectPr w:rsidR="003201FE">
          <w:pgSz w:w="16838" w:h="11906" w:orient="landscape"/>
          <w:pgMar w:top="982" w:right="1417" w:bottom="1064" w:left="1417" w:header="851" w:footer="992" w:gutter="0"/>
          <w:cols w:space="720"/>
          <w:docGrid w:type="linesAndChars" w:linePitch="290" w:charSpace="-3420"/>
        </w:sectPr>
      </w:pPr>
      <w:bookmarkStart w:id="0" w:name="_GoBack"/>
      <w:bookmarkEnd w:id="0"/>
    </w:p>
    <w:p w:rsidR="003201FE" w:rsidRPr="00E422C7" w:rsidRDefault="003201FE" w:rsidP="00E422C7">
      <w:pPr>
        <w:spacing w:line="600" w:lineRule="exact"/>
      </w:pPr>
    </w:p>
    <w:sectPr w:rsidR="003201FE" w:rsidRPr="00E422C7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489"/>
    <w:multiLevelType w:val="singleLevel"/>
    <w:tmpl w:val="2823648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43A6"/>
    <w:rsid w:val="003201FE"/>
    <w:rsid w:val="00E422C7"/>
    <w:rsid w:val="0C8F5BBC"/>
    <w:rsid w:val="121114F4"/>
    <w:rsid w:val="14D21D49"/>
    <w:rsid w:val="1BD05FE2"/>
    <w:rsid w:val="201A619D"/>
    <w:rsid w:val="24F252B5"/>
    <w:rsid w:val="26B64C1B"/>
    <w:rsid w:val="26D5301E"/>
    <w:rsid w:val="2FE844B2"/>
    <w:rsid w:val="30112AFD"/>
    <w:rsid w:val="318D39C8"/>
    <w:rsid w:val="39A27376"/>
    <w:rsid w:val="3D1F27DA"/>
    <w:rsid w:val="3E7C0249"/>
    <w:rsid w:val="3EBB3541"/>
    <w:rsid w:val="428C2764"/>
    <w:rsid w:val="4BCA66AD"/>
    <w:rsid w:val="4CE23BEC"/>
    <w:rsid w:val="546024C7"/>
    <w:rsid w:val="56CC4463"/>
    <w:rsid w:val="57EF5F33"/>
    <w:rsid w:val="62461C2A"/>
    <w:rsid w:val="65B3758D"/>
    <w:rsid w:val="661E147C"/>
    <w:rsid w:val="68B86DF4"/>
    <w:rsid w:val="6AAB29AA"/>
    <w:rsid w:val="6EA143A6"/>
    <w:rsid w:val="722B27DD"/>
    <w:rsid w:val="75F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123</cp:lastModifiedBy>
  <cp:revision>2</cp:revision>
  <dcterms:created xsi:type="dcterms:W3CDTF">2021-04-26T04:27:00Z</dcterms:created>
  <dcterms:modified xsi:type="dcterms:W3CDTF">2021-04-26T04:27:00Z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2AC7FE0D72454BAAA41D4C5383563FED</vt:lpwstr>
  </property>
</Properties>
</file>